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CAF7" w14:textId="77777777" w:rsidR="004D0ED0" w:rsidRPr="009F4173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9F4173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</w:t>
      </w:r>
      <w:r w:rsidR="001B2542"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ño.</w:t>
      </w:r>
    </w:p>
    <w:p w14:paraId="48DACA87" w14:textId="1C6BCEB8" w:rsidR="009841E3" w:rsidRPr="0094011E" w:rsidRDefault="0094011E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Dr. Luis </w:t>
      </w:r>
      <w:proofErr w:type="spellStart"/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Beas</w:t>
      </w:r>
      <w:proofErr w:type="spellEnd"/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 Sandoval</w:t>
      </w:r>
    </w:p>
    <w:p w14:paraId="6EE63B30" w14:textId="092D84DB" w:rsidR="0094011E" w:rsidRPr="0094011E" w:rsidRDefault="0094011E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Editor de la Revista Mexicana de Urología</w:t>
      </w:r>
    </w:p>
    <w:p w14:paraId="324E8866" w14:textId="6E12E447" w:rsidR="0094011E" w:rsidRPr="0094011E" w:rsidRDefault="0094011E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Sociedad Mexicana de Urología, Colegio de Profesionistas A.C.</w:t>
      </w:r>
    </w:p>
    <w:p w14:paraId="12AAB6C9" w14:textId="77777777" w:rsidR="000C2FA3" w:rsidRPr="0094011E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Edificio </w:t>
      </w:r>
      <w:proofErr w:type="spellStart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World</w:t>
      </w:r>
      <w:proofErr w:type="spellEnd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</w:t>
      </w:r>
      <w:proofErr w:type="spellStart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Trade</w:t>
      </w:r>
      <w:proofErr w:type="spellEnd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Center</w:t>
      </w:r>
    </w:p>
    <w:p w14:paraId="0023C524" w14:textId="77777777" w:rsidR="000C2FA3" w:rsidRPr="0094011E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Montecito Núm. 38, piso 25</w:t>
      </w:r>
    </w:p>
    <w:p w14:paraId="670BC4E6" w14:textId="7880CC1F" w:rsidR="000C2FA3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Col. Nápoles, 03810, Ciudad de México.</w:t>
      </w:r>
    </w:p>
    <w:p w14:paraId="1B898B72" w14:textId="77777777" w:rsidR="000C2FA3" w:rsidRDefault="000C2FA3" w:rsidP="000C2FA3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</w:p>
    <w:p w14:paraId="18AFDEB8" w14:textId="06CDAD99" w:rsidR="005B2794" w:rsidRPr="009F4173" w:rsidRDefault="005B2794" w:rsidP="000C2FA3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>Presente</w:t>
      </w:r>
    </w:p>
    <w:p w14:paraId="57F69F10" w14:textId="4EEC2133" w:rsidR="001913A7" w:rsidRPr="009F4173" w:rsidRDefault="00CC39C2" w:rsidP="0076241F">
      <w:pPr>
        <w:spacing w:after="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/>
          <w:b/>
          <w:szCs w:val="24"/>
        </w:rPr>
        <w:t>Con fundamento en lo dispuesto en los artículos 30, 31, 33, 123, 124, 125, 126, 127, 128 y demás aplicables de la Ley Federal del Derecho de Autor y su Reglamento</w:t>
      </w:r>
      <w:r w:rsidR="0076241F" w:rsidRPr="009F4173">
        <w:rPr>
          <w:rFonts w:ascii="Adobe Caslon Pro" w:hAnsi="Adobe Caslon Pro" w:cs="Arial"/>
          <w:szCs w:val="24"/>
        </w:rPr>
        <w:t xml:space="preserve">, </w:t>
      </w:r>
      <w:r w:rsidR="0076241F" w:rsidRPr="009F4173">
        <w:rPr>
          <w:rFonts w:ascii="Adobe Caslon Pro" w:hAnsi="Adobe Caslon Pro" w:cs="Gill Sans Light"/>
          <w:szCs w:val="24"/>
        </w:rPr>
        <w:t>l</w:t>
      </w:r>
      <w:r w:rsidR="00DD19FB" w:rsidRPr="009F4173">
        <w:rPr>
          <w:rFonts w:ascii="Adobe Caslon Pro" w:hAnsi="Adobe Caslon Pro" w:cs="Gill Sans Light"/>
          <w:szCs w:val="24"/>
        </w:rPr>
        <w:t xml:space="preserve">os que suscriben,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[Nombre de autores]</w:t>
      </w:r>
      <w:r w:rsidR="00DD19FB" w:rsidRPr="009F4173">
        <w:rPr>
          <w:rFonts w:ascii="Adobe Caslon Pro" w:hAnsi="Adobe Caslon Pro" w:cs="Gill Sans Light"/>
          <w:szCs w:val="24"/>
        </w:rPr>
        <w:t xml:space="preserve">, en calidad de auto(res) exclusivo(s) del texto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 xml:space="preserve">[Título en español </w:t>
      </w:r>
      <w:r w:rsidR="00DD19FB" w:rsidRPr="009F4173">
        <w:rPr>
          <w:rFonts w:ascii="Adobe Caslon Pro" w:hAnsi="Adobe Caslon Pro" w:cs="Gill Sans Light"/>
          <w:i/>
          <w:szCs w:val="24"/>
          <w:highlight w:val="lightGray"/>
        </w:rPr>
        <w:t>(Título en inglés)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]</w:t>
      </w:r>
      <w:r w:rsidR="00DD19FB" w:rsidRPr="009F4173">
        <w:rPr>
          <w:rFonts w:ascii="Adobe Caslon Pro" w:hAnsi="Adobe Caslon Pro" w:cs="Gill Sans Light"/>
          <w:szCs w:val="24"/>
        </w:rPr>
        <w:t xml:space="preserve">, el cual fue postulado y aprobado mediante dictamen editorial </w:t>
      </w:r>
      <w:r w:rsidR="001913A7" w:rsidRPr="009F4173">
        <w:rPr>
          <w:rFonts w:ascii="Adobe Caslon Pro" w:hAnsi="Adobe Caslon Pro" w:cs="Gill Sans Light"/>
          <w:szCs w:val="24"/>
        </w:rPr>
        <w:t>y académico para su publicación en</w:t>
      </w:r>
      <w:r w:rsidR="00DD19FB" w:rsidRPr="009F4173">
        <w:rPr>
          <w:rFonts w:ascii="Adobe Caslon Pro" w:hAnsi="Adobe Caslon Pro" w:cs="Gill Sans Light"/>
          <w:szCs w:val="24"/>
        </w:rPr>
        <w:t xml:space="preserve"> </w:t>
      </w:r>
      <w:r w:rsidR="000C2FA3" w:rsidRPr="00AA7132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F4173">
        <w:rPr>
          <w:rFonts w:ascii="Adobe Caslon Pro" w:hAnsi="Adobe Caslon Pro" w:cs="Gill Sans Light"/>
          <w:szCs w:val="24"/>
        </w:rPr>
        <w:t xml:space="preserve"> </w:t>
      </w:r>
      <w:r w:rsidR="0076241F" w:rsidRPr="009F4173">
        <w:rPr>
          <w:rFonts w:ascii="Adobe Caslon Pro" w:hAnsi="Adobe Caslon Pro" w:cs="Gill Sans Light"/>
          <w:szCs w:val="24"/>
        </w:rPr>
        <w:t xml:space="preserve">editada por </w:t>
      </w:r>
      <w:r w:rsidR="000C2FA3">
        <w:rPr>
          <w:rFonts w:ascii="Adobe Caslon Pro" w:hAnsi="Adobe Caslon Pro" w:cs="Gill Sans Light"/>
          <w:sz w:val="24"/>
          <w:szCs w:val="24"/>
        </w:rPr>
        <w:t>la</w:t>
      </w:r>
      <w:r w:rsidR="000C2FA3" w:rsidRPr="00AA7132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0C2FA3">
        <w:rPr>
          <w:rFonts w:ascii="Adobe Caslon Pro" w:hAnsi="Adobe Caslon Pro" w:cs="Gill Sans Light"/>
          <w:b/>
          <w:sz w:val="24"/>
          <w:szCs w:val="24"/>
        </w:rPr>
        <w:t>Sociedad Mexicana de Urología</w:t>
      </w:r>
      <w:r w:rsidR="0094011E">
        <w:rPr>
          <w:rFonts w:ascii="Adobe Caslon Pro" w:hAnsi="Adobe Caslon Pro" w:cs="Gill Sans Light"/>
          <w:b/>
          <w:sz w:val="24"/>
          <w:szCs w:val="24"/>
        </w:rPr>
        <w:t>, Colegio de Profesionistas A.C.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, </w:t>
      </w:r>
      <w:r w:rsidR="00DD19FB" w:rsidRPr="009F4173">
        <w:rPr>
          <w:rFonts w:ascii="Adobe Caslon Pro" w:hAnsi="Adobe Caslon Pro" w:cs="Gill Sans Light"/>
          <w:szCs w:val="24"/>
        </w:rPr>
        <w:t>declaramos</w:t>
      </w:r>
      <w:r w:rsidR="00A84775" w:rsidRPr="009F4173">
        <w:rPr>
          <w:rFonts w:ascii="Adobe Caslon Pro" w:hAnsi="Adobe Caslon Pro" w:cs="Gill Sans Light"/>
          <w:szCs w:val="24"/>
        </w:rPr>
        <w:t>, bajo protesta de d</w:t>
      </w:r>
      <w:r w:rsidR="00BB4C41" w:rsidRPr="009F4173">
        <w:rPr>
          <w:rFonts w:ascii="Adobe Caslon Pro" w:hAnsi="Adobe Caslon Pro" w:cs="Gill Sans Light"/>
          <w:szCs w:val="24"/>
        </w:rPr>
        <w:t>e</w:t>
      </w:r>
      <w:r w:rsidR="00A84775" w:rsidRPr="009F4173">
        <w:rPr>
          <w:rFonts w:ascii="Adobe Caslon Pro" w:hAnsi="Adobe Caslon Pro" w:cs="Gill Sans Light"/>
          <w:szCs w:val="24"/>
        </w:rPr>
        <w:t>cir verdad,</w:t>
      </w:r>
      <w:r w:rsidR="00DD19FB" w:rsidRPr="009F4173">
        <w:rPr>
          <w:rFonts w:ascii="Adobe Caslon Pro" w:hAnsi="Adobe Caslon Pro" w:cs="Gill Sans Light"/>
          <w:szCs w:val="24"/>
        </w:rPr>
        <w:t xml:space="preserve"> que</w:t>
      </w:r>
      <w:r w:rsidR="001913A7" w:rsidRPr="009F4173">
        <w:rPr>
          <w:rFonts w:ascii="Adobe Caslon Pro" w:hAnsi="Adobe Caslon Pro" w:cs="Gill Sans Light"/>
          <w:szCs w:val="24"/>
        </w:rPr>
        <w:t>:</w:t>
      </w:r>
    </w:p>
    <w:p w14:paraId="5DCDF242" w14:textId="77777777" w:rsidR="0076241F" w:rsidRPr="009F4173" w:rsidRDefault="0076241F" w:rsidP="0076241F">
      <w:pPr>
        <w:spacing w:after="0"/>
        <w:jc w:val="both"/>
        <w:rPr>
          <w:rFonts w:ascii="Adobe Caslon Pro" w:hAnsi="Adobe Caslon Pro" w:cs="Arial"/>
          <w:szCs w:val="24"/>
        </w:rPr>
      </w:pPr>
    </w:p>
    <w:p w14:paraId="3572B122" w14:textId="77777777" w:rsidR="0094011E" w:rsidRDefault="001913A7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>E</w:t>
      </w:r>
      <w:r w:rsidR="00DD19FB" w:rsidRPr="0094011E">
        <w:rPr>
          <w:rFonts w:ascii="Adobe Caslon Pro" w:hAnsi="Adobe Caslon Pro" w:cs="Gill Sans Light"/>
          <w:szCs w:val="24"/>
        </w:rPr>
        <w:t xml:space="preserve">s un trabajo original </w:t>
      </w:r>
      <w:r w:rsidR="0094011E">
        <w:rPr>
          <w:rFonts w:ascii="Adobe Caslon Pro" w:hAnsi="Adobe Caslon Pro" w:cs="Gill Sans Light"/>
          <w:szCs w:val="24"/>
        </w:rPr>
        <w:t xml:space="preserve">que </w:t>
      </w:r>
      <w:r w:rsidR="00DD19FB" w:rsidRPr="0094011E">
        <w:rPr>
          <w:rFonts w:ascii="Adobe Caslon Pro" w:hAnsi="Adobe Caslon Pro" w:cs="Gill Sans Light"/>
          <w:szCs w:val="24"/>
        </w:rPr>
        <w:t xml:space="preserve">no </w:t>
      </w:r>
      <w:r w:rsidR="0094011E">
        <w:rPr>
          <w:rFonts w:ascii="Adobe Caslon Pro" w:hAnsi="Adobe Caslon Pro" w:cs="Gill Sans Light"/>
          <w:szCs w:val="24"/>
        </w:rPr>
        <w:t xml:space="preserve">ha sido </w:t>
      </w:r>
      <w:r w:rsidR="00DD19FB" w:rsidRPr="0094011E">
        <w:rPr>
          <w:rFonts w:ascii="Adobe Caslon Pro" w:hAnsi="Adobe Caslon Pro" w:cs="Gill Sans Light"/>
          <w:szCs w:val="24"/>
        </w:rPr>
        <w:t>publicado previamente</w:t>
      </w:r>
      <w:r w:rsidR="0094011E">
        <w:rPr>
          <w:rFonts w:ascii="Adobe Caslon Pro" w:hAnsi="Adobe Caslon Pro" w:cs="Gill Sans Light"/>
          <w:szCs w:val="24"/>
        </w:rPr>
        <w:t xml:space="preserve"> en la forma en que se presenta</w:t>
      </w:r>
      <w:r w:rsidR="00DD19FB" w:rsidRPr="0094011E">
        <w:rPr>
          <w:rFonts w:ascii="Adobe Caslon Pro" w:hAnsi="Adobe Caslon Pro" w:cs="Gill Sans Light"/>
          <w:szCs w:val="24"/>
        </w:rPr>
        <w:t xml:space="preserve">, ni </w:t>
      </w:r>
      <w:r w:rsidR="0094011E">
        <w:rPr>
          <w:rFonts w:ascii="Adobe Caslon Pro" w:hAnsi="Adobe Caslon Pro" w:cs="Gill Sans Light"/>
          <w:szCs w:val="24"/>
        </w:rPr>
        <w:t xml:space="preserve">ha sido </w:t>
      </w:r>
      <w:r w:rsidR="00DD19FB" w:rsidRPr="0094011E">
        <w:rPr>
          <w:rFonts w:ascii="Adobe Caslon Pro" w:hAnsi="Adobe Caslon Pro" w:cs="Gill Sans Light"/>
          <w:szCs w:val="24"/>
        </w:rPr>
        <w:t>some</w:t>
      </w:r>
      <w:r w:rsidR="00BB4C41" w:rsidRPr="0094011E">
        <w:rPr>
          <w:rFonts w:ascii="Adobe Caslon Pro" w:hAnsi="Adobe Caslon Pro" w:cs="Gill Sans Light"/>
          <w:szCs w:val="24"/>
        </w:rPr>
        <w:t>tido a otra revista o editorial</w:t>
      </w:r>
      <w:r w:rsidR="0094011E">
        <w:rPr>
          <w:rFonts w:ascii="Adobe Caslon Pro" w:hAnsi="Adobe Caslon Pro" w:cs="Gill Sans Light"/>
          <w:szCs w:val="24"/>
        </w:rPr>
        <w:t>. A</w:t>
      </w:r>
      <w:r w:rsidR="00DD19FB" w:rsidRPr="0094011E">
        <w:rPr>
          <w:rFonts w:ascii="Adobe Caslon Pro" w:hAnsi="Adobe Caslon Pro" w:cs="Gill Sans Light"/>
          <w:szCs w:val="24"/>
        </w:rPr>
        <w:t>simismo que no hemos cedido los derechos patrimoniales ni otorgado autorización a otra persona física o moral que se considere con derechos sobre el trabajo.</w:t>
      </w:r>
    </w:p>
    <w:p w14:paraId="41ABAFDE" w14:textId="77777777" w:rsidR="0094011E" w:rsidRDefault="001913A7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>A</w:t>
      </w:r>
      <w:r w:rsidR="00947872" w:rsidRPr="0094011E">
        <w:rPr>
          <w:rFonts w:ascii="Adobe Caslon Pro" w:hAnsi="Adobe Caslon Pro" w:cs="Gill Sans Light"/>
          <w:szCs w:val="24"/>
        </w:rPr>
        <w:t>utorizamos</w:t>
      </w:r>
      <w:r w:rsidR="000C2FA3" w:rsidRPr="0094011E">
        <w:rPr>
          <w:rFonts w:ascii="Adobe Caslon Pro" w:hAnsi="Adobe Caslon Pro" w:cs="Gill Sans Light"/>
          <w:szCs w:val="24"/>
        </w:rPr>
        <w:t xml:space="preserve"> a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94011E">
        <w:rPr>
          <w:rFonts w:ascii="Adobe Caslon Pro" w:hAnsi="Adobe Caslon Pro" w:cs="Gill Sans Light"/>
          <w:b/>
          <w:sz w:val="24"/>
          <w:szCs w:val="24"/>
        </w:rPr>
        <w:t>Sociedad Mexicana de Urología, Colegio de Profesionistas A.C.</w:t>
      </w:r>
      <w:r w:rsidR="0094011E">
        <w:rPr>
          <w:rFonts w:ascii="Adobe Caslon Pro" w:hAnsi="Adobe Caslon Pro" w:cs="Gill Sans Light"/>
          <w:b/>
          <w:sz w:val="24"/>
          <w:szCs w:val="24"/>
        </w:rPr>
        <w:t xml:space="preserve">, </w:t>
      </w:r>
      <w:r w:rsidR="00DD19FB" w:rsidRPr="0094011E">
        <w:rPr>
          <w:rFonts w:ascii="Adobe Caslon Pro" w:hAnsi="Adobe Caslon Pro" w:cs="Gill Sans Light"/>
          <w:szCs w:val="24"/>
        </w:rPr>
        <w:t xml:space="preserve">para llevar a cabo la primera publicación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="00DD19FB" w:rsidRPr="0094011E">
        <w:rPr>
          <w:rFonts w:ascii="Adobe Caslon Pro" w:hAnsi="Adobe Caslon Pro" w:cs="Gill Sans Light"/>
          <w:szCs w:val="24"/>
        </w:rPr>
        <w:t>del artículo y todos los materiales incluidos en él</w:t>
      </w:r>
      <w:r w:rsidR="0094011E">
        <w:rPr>
          <w:rFonts w:ascii="Adobe Caslon Pro" w:hAnsi="Adobe Caslon Pro" w:cs="Gill Sans Light"/>
          <w:szCs w:val="24"/>
        </w:rPr>
        <w:t>. A</w:t>
      </w:r>
      <w:r w:rsidR="00DD19FB" w:rsidRPr="0094011E">
        <w:rPr>
          <w:rFonts w:ascii="Adobe Caslon Pro" w:hAnsi="Adobe Caslon Pro" w:cs="Gill Sans Light"/>
          <w:szCs w:val="24"/>
        </w:rPr>
        <w:t xml:space="preserve">simismo, autorizamos por tiempo indefinido, su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y por existir, así como la inclusión del artículo  en colecciones, recopilaciones, bases de datos e índices nacionales e internacionales, con propósitos exclusivamente científicos, culturales, de difusión y sin fines comerciales. </w:t>
      </w:r>
    </w:p>
    <w:p w14:paraId="58EE34E1" w14:textId="77777777" w:rsidR="0094011E" w:rsidRP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Declaramos que leímos, conocemos y entendemos los términos de la política </w:t>
      </w:r>
      <w:r w:rsidR="00BB4C41" w:rsidRPr="0094011E">
        <w:rPr>
          <w:rFonts w:ascii="Adobe Caslon Pro" w:hAnsi="Adobe Caslon Pro" w:cs="Gill Sans Light"/>
          <w:szCs w:val="24"/>
        </w:rPr>
        <w:t>de acceso abierto a la que recurre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="000C2FA3" w:rsidRPr="0094011E">
        <w:rPr>
          <w:rFonts w:ascii="Adobe Caslon Pro" w:hAnsi="Adobe Caslon Pro" w:cs="Gill Sans Light"/>
          <w:szCs w:val="24"/>
        </w:rPr>
        <w:t xml:space="preserve">a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Sociedad Mexicana de Urología</w:t>
      </w:r>
      <w:r w:rsidR="00BB4C41" w:rsidRPr="0094011E">
        <w:rPr>
          <w:rFonts w:ascii="Adobe Caslon Pro" w:hAnsi="Adobe Caslon Pro" w:cs="Gill Sans Light"/>
          <w:b/>
          <w:szCs w:val="24"/>
        </w:rPr>
        <w:t xml:space="preserve">, </w:t>
      </w:r>
      <w:r w:rsidR="00BB4C41" w:rsidRPr="0094011E">
        <w:rPr>
          <w:rFonts w:ascii="Adobe Caslon Pro" w:hAnsi="Adobe Caslon Pro" w:cs="Gill Sans Light"/>
          <w:szCs w:val="24"/>
        </w:rPr>
        <w:t xml:space="preserve">así como los contenidos e implicaciones de </w:t>
      </w:r>
      <w:r w:rsidRPr="0094011E">
        <w:rPr>
          <w:rFonts w:ascii="Adobe Caslon Pro" w:hAnsi="Adobe Caslon Pro" w:cs="Gill Sans Light"/>
          <w:szCs w:val="24"/>
        </w:rPr>
        <w:t xml:space="preserve">la </w:t>
      </w:r>
      <w:hyperlink r:id="rId8" w:history="1"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Pr="0094011E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Commons </w:t>
        </w:r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>de Atribución-</w:t>
        </w:r>
        <w:r w:rsidR="004D6C43"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 (CC-BY</w:t>
        </w:r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 4.0 Internacional),</w:t>
        </w:r>
      </w:hyperlink>
      <w:r w:rsidRPr="0094011E">
        <w:rPr>
          <w:rFonts w:ascii="Adobe Caslon Pro" w:eastAsia="Times New Roman" w:hAnsi="Adobe Caslon Pro" w:cs="Times New Roman"/>
          <w:color w:val="000000"/>
          <w:szCs w:val="24"/>
        </w:rPr>
        <w:t xml:space="preserve"> que permite a terceros utilizar lo publicado siempre que mencionen la autoría del trabajo y a la primera publicación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Pr="0094011E">
        <w:rPr>
          <w:rFonts w:ascii="Adobe Caslon Pro" w:hAnsi="Adobe Caslon Pro" w:cs="Gill Sans Light"/>
          <w:b/>
          <w:i/>
          <w:color w:val="800000"/>
          <w:szCs w:val="24"/>
        </w:rPr>
        <w:t>.</w:t>
      </w:r>
      <w:r w:rsidRPr="0094011E">
        <w:rPr>
          <w:rFonts w:ascii="Adobe Caslon Pro" w:hAnsi="Adobe Caslon Pro" w:cs="Gill Sans Light"/>
          <w:b/>
          <w:szCs w:val="24"/>
        </w:rPr>
        <w:t xml:space="preserve"> </w:t>
      </w:r>
    </w:p>
    <w:p w14:paraId="5C022870" w14:textId="77777777" w:rsid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Asumimos que mantenemos el derecho para realizar otros acuerdos no exclusivos para el autoarchivo, depósito o distribución de la versión publicada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 xml:space="preserve">por ejemplo incluirlo en repositorios institucionales, nacionales o internacionales o web personal, con las restricciones de que sea sin fines comerciales e indicando con claridad </w:t>
      </w:r>
      <w:r w:rsidRPr="0094011E">
        <w:rPr>
          <w:rFonts w:ascii="Adobe Caslon Pro" w:hAnsi="Adobe Caslon Pro" w:cs="Gill Sans Light"/>
          <w:szCs w:val="24"/>
        </w:rPr>
        <w:lastRenderedPageBreak/>
        <w:t xml:space="preserve">que el documento se publicó por primera vez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b/>
          <w:i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 xml:space="preserve">e incluir volumen, número, año, páginas y DOI </w:t>
      </w:r>
      <w:r w:rsidR="00586811" w:rsidRPr="0094011E">
        <w:rPr>
          <w:rFonts w:ascii="Adobe Caslon Pro" w:hAnsi="Adobe Caslon Pro" w:cs="Gill Sans Light"/>
          <w:i/>
          <w:szCs w:val="24"/>
        </w:rPr>
        <w:t>(digital object identifier)</w:t>
      </w:r>
      <w:r w:rsidR="00586811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del artículo. </w:t>
      </w:r>
    </w:p>
    <w:p w14:paraId="3C4CA1D2" w14:textId="77777777" w:rsid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Declaramos que el artículo es producto original de nuestra autoría y no contiene citas ni trascripciones de otras obras sin otorgar el debido crédito a los poseedores de los derechos. De existir una impugnación con el contenido o la autoría del artículo, la responsabilidad será exclusivamente nuestra, relevando de toda responsabilidad </w:t>
      </w:r>
      <w:r w:rsidR="000C2FA3" w:rsidRPr="0094011E">
        <w:rPr>
          <w:rFonts w:ascii="Adobe Caslon Pro" w:hAnsi="Adobe Caslon Pro" w:cs="Gill Sans Light"/>
          <w:szCs w:val="24"/>
        </w:rPr>
        <w:t xml:space="preserve">a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94011E">
        <w:rPr>
          <w:rFonts w:ascii="Adobe Caslon Pro" w:hAnsi="Adobe Caslon Pro" w:cs="Gill Sans Light"/>
          <w:b/>
          <w:sz w:val="24"/>
          <w:szCs w:val="24"/>
        </w:rPr>
        <w:t>Sociedad Mexicana de Urología, Colegio de Profesionistas A.C.</w:t>
      </w:r>
      <w:r w:rsidR="0094011E">
        <w:rPr>
          <w:rFonts w:ascii="Adobe Caslon Pro" w:hAnsi="Adobe Caslon Pro" w:cs="Gill Sans Light"/>
          <w:b/>
          <w:sz w:val="24"/>
          <w:szCs w:val="24"/>
        </w:rPr>
        <w:t>,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y a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b/>
          <w:i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>de cualquier demanda o reclamación que llegara a formular alguna persona física o moral que se considere con derecho sobre el texto, asumiendo todas las consecuencias legales y económicas.</w:t>
      </w:r>
    </w:p>
    <w:p w14:paraId="48231DAC" w14:textId="0D101043" w:rsidR="00DD19FB" w:rsidRP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Conocemos que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es una revista de acceso abierto, con propósitos exclusivamente científicos, culturales y de difusión del conocimiento, por lo cual aceptamos que la publicación de nuestro texto y el uso que le dará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Sociedad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a través del presente instrumento, no tiene un fin de lucro directo o indirecto y, en consecuencia, no se genera remuneración o pago de regalías. </w:t>
      </w:r>
    </w:p>
    <w:p w14:paraId="06362A87" w14:textId="1FAABDD7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Aprobamos en su totalidad el contenido del texto, así como </w:t>
      </w:r>
      <w:r w:rsidR="00586811" w:rsidRPr="009F4173">
        <w:rPr>
          <w:rFonts w:ascii="Adobe Caslon Pro" w:hAnsi="Adobe Caslon Pro" w:cs="Gill Sans Light"/>
          <w:szCs w:val="24"/>
        </w:rPr>
        <w:t xml:space="preserve">la cantidad y </w:t>
      </w:r>
      <w:r w:rsidRPr="009F4173">
        <w:rPr>
          <w:rFonts w:ascii="Adobe Caslon Pro" w:hAnsi="Adobe Caslon Pro" w:cs="Gill Sans Light"/>
          <w:szCs w:val="24"/>
        </w:rPr>
        <w:t>orden de aparición de los autores</w:t>
      </w:r>
      <w:r w:rsidR="00586811" w:rsidRPr="009F4173">
        <w:rPr>
          <w:rFonts w:ascii="Adobe Caslon Pro" w:hAnsi="Adobe Caslon Pro" w:cs="Gill Sans Light"/>
          <w:szCs w:val="24"/>
        </w:rPr>
        <w:t xml:space="preserve"> firmantes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3AF0798A" w14:textId="0105C381" w:rsidR="009F4173" w:rsidRPr="009F4173" w:rsidRDefault="00DD19FB" w:rsidP="009F4173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szCs w:val="24"/>
          <w:highlight w:val="lightGray"/>
        </w:rPr>
        <w:t>___</w:t>
      </w:r>
      <w:r w:rsidRPr="009F4173">
        <w:rPr>
          <w:rFonts w:ascii="Adobe Caslon Pro" w:hAnsi="Adobe Caslon Pro" w:cs="Gill Sans Light"/>
          <w:szCs w:val="24"/>
        </w:rPr>
        <w:t xml:space="preserve"> días, del mes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</w:t>
      </w:r>
      <w:r w:rsidRPr="009F4173">
        <w:rPr>
          <w:rFonts w:ascii="Adobe Caslon Pro" w:hAnsi="Adobe Caslon Pro" w:cs="Gill Sans Light"/>
          <w:szCs w:val="24"/>
        </w:rPr>
        <w:t>, del año</w:t>
      </w:r>
      <w:r w:rsidRPr="009F4173">
        <w:rPr>
          <w:rFonts w:ascii="Adobe Caslon Pro" w:hAnsi="Adobe Caslon Pro" w:cs="Gill Sans Light"/>
          <w:szCs w:val="24"/>
          <w:highlight w:val="lightGray"/>
        </w:rPr>
        <w:t>______</w:t>
      </w:r>
      <w:r w:rsidRPr="009F4173">
        <w:rPr>
          <w:rFonts w:ascii="Adobe Caslon Pro" w:hAnsi="Adobe Caslon Pro" w:cs="Gill Sans Light"/>
          <w:szCs w:val="24"/>
        </w:rPr>
        <w:t xml:space="preserve">, en la ciudad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_____________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152AD19C" w14:textId="77777777" w:rsidR="00BA237D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3F391909" w14:textId="091FB349" w:rsidR="00586811" w:rsidRDefault="00AA3A2F" w:rsidP="00586811">
      <w:pPr>
        <w:outlineLvl w:val="0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 T E N T A M E N T E</w:t>
      </w:r>
    </w:p>
    <w:p w14:paraId="202DB94F" w14:textId="77777777" w:rsidR="00BA237D" w:rsidRPr="009F4173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D2859DA" w14:textId="53935B41" w:rsidTr="009F4173">
        <w:tc>
          <w:tcPr>
            <w:tcW w:w="2376" w:type="dxa"/>
          </w:tcPr>
          <w:p w14:paraId="7494CCA0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720C0C1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4CDCD677" w14:textId="77777777" w:rsidTr="009F4173">
        <w:tc>
          <w:tcPr>
            <w:tcW w:w="2376" w:type="dxa"/>
          </w:tcPr>
          <w:p w14:paraId="55FB2A69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6D61D" w14:textId="4CC674E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489E0" w14:textId="179D4FF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8A0D373" w14:textId="10533B0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59EA68E7" w14:textId="77777777" w:rsidTr="009F4173">
        <w:tc>
          <w:tcPr>
            <w:tcW w:w="2376" w:type="dxa"/>
          </w:tcPr>
          <w:p w14:paraId="600BAE33" w14:textId="38CE2AF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F978F" w14:textId="76B9BC73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880582B" w14:textId="5EF7ED7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1260D2F" w14:textId="38A6221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B6072D7" w14:textId="4EC340E9" w:rsidTr="009F4173">
        <w:tc>
          <w:tcPr>
            <w:tcW w:w="2376" w:type="dxa"/>
          </w:tcPr>
          <w:p w14:paraId="51F01BFE" w14:textId="6EA54E2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39E1BF0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EAC82D8" w14:textId="77777777" w:rsidTr="009F4173">
        <w:tc>
          <w:tcPr>
            <w:tcW w:w="2376" w:type="dxa"/>
          </w:tcPr>
          <w:p w14:paraId="48A3AFE4" w14:textId="41B67D3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9FA2D5" w14:textId="74259114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D11603" w14:textId="2760A08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Telefono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9369985" w14:textId="295F4CC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D4E5C5C" w14:textId="77777777" w:rsidTr="009F4173">
        <w:tc>
          <w:tcPr>
            <w:tcW w:w="2376" w:type="dxa"/>
          </w:tcPr>
          <w:p w14:paraId="5E6488C4" w14:textId="13033DB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940E6" w14:textId="6874960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04B2E6D" w14:textId="1E5ACF00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14CE6F0" w14:textId="7F0AD536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2DE691C5" w14:textId="77777777" w:rsidR="00BA237D" w:rsidRPr="009F4173" w:rsidRDefault="00BA237D" w:rsidP="00AA3A2F">
      <w:pPr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C59B16C" w14:textId="77777777" w:rsidTr="00460E66">
        <w:tc>
          <w:tcPr>
            <w:tcW w:w="2376" w:type="dxa"/>
          </w:tcPr>
          <w:p w14:paraId="0B828095" w14:textId="77777777" w:rsidR="009F4173" w:rsidRPr="00BA237D" w:rsidRDefault="009F4173" w:rsidP="00460E66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288B8AD4" w14:textId="77777777" w:rsidR="009F4173" w:rsidRPr="00BA237D" w:rsidRDefault="009F4173" w:rsidP="00460E66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23A47D07" w14:textId="77777777" w:rsidTr="00460E66">
        <w:tc>
          <w:tcPr>
            <w:tcW w:w="2376" w:type="dxa"/>
          </w:tcPr>
          <w:p w14:paraId="67F83DDF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6A7259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B18E1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DA5907B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7FC67A2C" w14:textId="77777777" w:rsidTr="00460E66">
        <w:tc>
          <w:tcPr>
            <w:tcW w:w="2376" w:type="dxa"/>
          </w:tcPr>
          <w:p w14:paraId="785D2DD0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B36E3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397EBF3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643BD6A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1D74D6C9" w14:textId="77777777" w:rsidTr="00460E66">
        <w:tc>
          <w:tcPr>
            <w:tcW w:w="2376" w:type="dxa"/>
          </w:tcPr>
          <w:p w14:paraId="7C49F50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C4AD25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F8C6819" w14:textId="77777777" w:rsidTr="00460E66">
        <w:tc>
          <w:tcPr>
            <w:tcW w:w="2376" w:type="dxa"/>
          </w:tcPr>
          <w:p w14:paraId="26609BD0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46364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9D3915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Telefono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5A394B4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34FDA092" w14:textId="77777777" w:rsidTr="00460E66">
        <w:tc>
          <w:tcPr>
            <w:tcW w:w="2376" w:type="dxa"/>
          </w:tcPr>
          <w:p w14:paraId="78827573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0AC0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29351829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ECA18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0675C9CE" w14:textId="77777777" w:rsidR="001540A9" w:rsidRDefault="001540A9" w:rsidP="00AA3A2F">
      <w:pPr>
        <w:rPr>
          <w:rFonts w:ascii="Adobe Caslon Pro" w:hAnsi="Adobe Caslon Pro" w:cs="Gill Sans Light"/>
          <w:szCs w:val="24"/>
        </w:rPr>
      </w:pPr>
    </w:p>
    <w:p w14:paraId="6F3D6BC6" w14:textId="62E8DA11" w:rsidR="007B7D22" w:rsidRPr="0094011E" w:rsidRDefault="00AA3A2F" w:rsidP="0094011E">
      <w:pPr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color w:val="7F7F7F"/>
          <w:szCs w:val="24"/>
        </w:rPr>
        <w:t>Nota: Todos los autores y coautores deben firmar la presente carta y otorgar sus datos.</w:t>
      </w:r>
      <w:bookmarkStart w:id="0" w:name="_GoBack"/>
      <w:bookmarkEnd w:id="0"/>
    </w:p>
    <w:sectPr w:rsidR="007B7D22" w:rsidRPr="0094011E" w:rsidSect="004D0ED0">
      <w:headerReference w:type="default" r:id="rId9"/>
      <w:footerReference w:type="even" r:id="rId10"/>
      <w:footerReference w:type="default" r:id="rId11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2CA2E" w14:textId="77777777" w:rsidR="00C57360" w:rsidRDefault="00C57360" w:rsidP="005B0F50">
      <w:pPr>
        <w:spacing w:after="0" w:line="240" w:lineRule="auto"/>
      </w:pPr>
      <w:r>
        <w:separator/>
      </w:r>
    </w:p>
  </w:endnote>
  <w:endnote w:type="continuationSeparator" w:id="0">
    <w:p w14:paraId="59FB0B14" w14:textId="77777777" w:rsidR="00C57360" w:rsidRDefault="00C57360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CFDA" w14:textId="77777777" w:rsidR="00CD16EC" w:rsidRDefault="00CD16E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CD16EC" w:rsidRDefault="00CD1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2A45" w14:textId="77777777" w:rsidR="00CD16EC" w:rsidRPr="00C30648" w:rsidRDefault="00CD16E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BA237D">
      <w:rPr>
        <w:rStyle w:val="Nmerodepgina"/>
        <w:rFonts w:ascii="Adobe Caslon Pro" w:hAnsi="Adobe Caslon Pro"/>
        <w:noProof/>
      </w:rPr>
      <w:t>2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CD16EC" w:rsidRDefault="00CD1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994A" w14:textId="77777777" w:rsidR="00C57360" w:rsidRDefault="00C57360" w:rsidP="005B0F50">
      <w:pPr>
        <w:spacing w:after="0" w:line="240" w:lineRule="auto"/>
      </w:pPr>
      <w:r>
        <w:separator/>
      </w:r>
    </w:p>
  </w:footnote>
  <w:footnote w:type="continuationSeparator" w:id="0">
    <w:p w14:paraId="51193316" w14:textId="77777777" w:rsidR="00C57360" w:rsidRDefault="00C57360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8" w:type="dxa"/>
      <w:jc w:val="center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4138"/>
      <w:gridCol w:w="2482"/>
      <w:gridCol w:w="3808"/>
    </w:tblGrid>
    <w:tr w:rsidR="00CD16EC" w:rsidRPr="00E301E4" w14:paraId="2F8234A1" w14:textId="77777777" w:rsidTr="000C2FA3">
      <w:trPr>
        <w:trHeight w:val="825"/>
        <w:jc w:val="center"/>
      </w:trPr>
      <w:tc>
        <w:tcPr>
          <w:tcW w:w="4138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501D7CA8" w:rsidR="00CD16EC" w:rsidRPr="00E301E4" w:rsidRDefault="000C2FA3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64417D2" wp14:editId="1A56F643">
                <wp:extent cx="2113280" cy="6210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rologia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9359331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 xml:space="preserve">Carta de </w:t>
          </w:r>
          <w:r>
            <w:rPr>
              <w:rFonts w:ascii="Adobe Caslon Pro" w:hAnsi="Adobe Caslon Pro"/>
              <w:i w:val="0"/>
              <w:iCs w:val="0"/>
              <w:color w:val="auto"/>
            </w:rPr>
            <w:t>cesion de derechos patrimoniales</w:t>
          </w:r>
        </w:p>
        <w:p w14:paraId="25D6B86C" w14:textId="7777777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CD16EC" w:rsidRPr="00E301E4" w14:paraId="6ABDA579" w14:textId="77777777" w:rsidTr="000C2FA3">
      <w:trPr>
        <w:trHeight w:val="367"/>
        <w:jc w:val="center"/>
      </w:trPr>
      <w:tc>
        <w:tcPr>
          <w:tcW w:w="4138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482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CD16EC" w:rsidRPr="006344DD" w:rsidRDefault="00CD16E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807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69C6D499" w:rsidR="00CD16EC" w:rsidRPr="006344DD" w:rsidRDefault="00CD16E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947872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  <w:r w:rsidR="000C2FA3">
            <w:rPr>
              <w:rFonts w:ascii="Adobe Caslon Pro" w:hAnsi="Adobe Caslon Pro"/>
              <w:b w:val="0"/>
              <w:i w:val="0"/>
              <w:iCs w:val="0"/>
            </w:rPr>
            <w:t>9</w:t>
          </w:r>
        </w:p>
      </w:tc>
    </w:tr>
  </w:tbl>
  <w:p w14:paraId="0A2664C5" w14:textId="77777777" w:rsidR="00CD16EC" w:rsidRDefault="00CD1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1675E"/>
    <w:multiLevelType w:val="hybridMultilevel"/>
    <w:tmpl w:val="B114D2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3"/>
    <w:rsid w:val="000063A4"/>
    <w:rsid w:val="00010DE8"/>
    <w:rsid w:val="00011C49"/>
    <w:rsid w:val="0003778C"/>
    <w:rsid w:val="000638DE"/>
    <w:rsid w:val="00073DD2"/>
    <w:rsid w:val="00090521"/>
    <w:rsid w:val="000C2FA3"/>
    <w:rsid w:val="001540A9"/>
    <w:rsid w:val="0018697C"/>
    <w:rsid w:val="001913A7"/>
    <w:rsid w:val="001A0B19"/>
    <w:rsid w:val="001B2542"/>
    <w:rsid w:val="00202B68"/>
    <w:rsid w:val="00255BDF"/>
    <w:rsid w:val="002F142A"/>
    <w:rsid w:val="002F3A63"/>
    <w:rsid w:val="00386B87"/>
    <w:rsid w:val="003B4DD0"/>
    <w:rsid w:val="003B58E9"/>
    <w:rsid w:val="003C7634"/>
    <w:rsid w:val="0041030E"/>
    <w:rsid w:val="00433083"/>
    <w:rsid w:val="004A5B37"/>
    <w:rsid w:val="004C2402"/>
    <w:rsid w:val="004D0ED0"/>
    <w:rsid w:val="004D6C43"/>
    <w:rsid w:val="00527D4B"/>
    <w:rsid w:val="005624D3"/>
    <w:rsid w:val="00583738"/>
    <w:rsid w:val="00586811"/>
    <w:rsid w:val="005B0F50"/>
    <w:rsid w:val="005B2794"/>
    <w:rsid w:val="005C1BCB"/>
    <w:rsid w:val="00630837"/>
    <w:rsid w:val="006344DD"/>
    <w:rsid w:val="0063684D"/>
    <w:rsid w:val="00697FF8"/>
    <w:rsid w:val="006A79BA"/>
    <w:rsid w:val="006F3669"/>
    <w:rsid w:val="006F3C30"/>
    <w:rsid w:val="00750B44"/>
    <w:rsid w:val="00755DFA"/>
    <w:rsid w:val="0076241F"/>
    <w:rsid w:val="0078781A"/>
    <w:rsid w:val="007B7D22"/>
    <w:rsid w:val="00851A2F"/>
    <w:rsid w:val="0085324D"/>
    <w:rsid w:val="008B4FE0"/>
    <w:rsid w:val="0094011E"/>
    <w:rsid w:val="00947872"/>
    <w:rsid w:val="009841E3"/>
    <w:rsid w:val="009F4173"/>
    <w:rsid w:val="00A3580A"/>
    <w:rsid w:val="00A84775"/>
    <w:rsid w:val="00A865A3"/>
    <w:rsid w:val="00AA3A2F"/>
    <w:rsid w:val="00AA7132"/>
    <w:rsid w:val="00B20620"/>
    <w:rsid w:val="00B20A16"/>
    <w:rsid w:val="00B249C9"/>
    <w:rsid w:val="00BA237D"/>
    <w:rsid w:val="00BB4C41"/>
    <w:rsid w:val="00C30648"/>
    <w:rsid w:val="00C50F28"/>
    <w:rsid w:val="00C57360"/>
    <w:rsid w:val="00CB74B6"/>
    <w:rsid w:val="00CC35C4"/>
    <w:rsid w:val="00CC39C2"/>
    <w:rsid w:val="00CD16EC"/>
    <w:rsid w:val="00CF02EB"/>
    <w:rsid w:val="00D0776C"/>
    <w:rsid w:val="00D15996"/>
    <w:rsid w:val="00D32835"/>
    <w:rsid w:val="00DC6874"/>
    <w:rsid w:val="00DD19FB"/>
    <w:rsid w:val="00DE311F"/>
    <w:rsid w:val="00DF6F39"/>
    <w:rsid w:val="00E25093"/>
    <w:rsid w:val="00E60340"/>
    <w:rsid w:val="00E67820"/>
    <w:rsid w:val="00EC724B"/>
    <w:rsid w:val="00F034F0"/>
    <w:rsid w:val="00F14740"/>
    <w:rsid w:val="00F45DF9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F36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2A71-58A1-CA4F-AB71-B2220151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Rosario Rogel Salazar</cp:lastModifiedBy>
  <cp:revision>6</cp:revision>
  <dcterms:created xsi:type="dcterms:W3CDTF">2018-10-09T00:05:00Z</dcterms:created>
  <dcterms:modified xsi:type="dcterms:W3CDTF">2019-01-30T01:52:00Z</dcterms:modified>
</cp:coreProperties>
</file>